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Traits </w:t>
      </w:r>
      <w:proofErr w:type="spellStart"/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Aptitudes</w:t>
      </w:r>
      <w:proofErr w:type="spellEnd"/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Behaviors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The degree of </w:t>
      </w: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frequency, complexity,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and </w:t>
      </w: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intensity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of the demonstrated traits, aptitudes, and behaviors determine whether students require differentiated instruction in Gifted and Talented/Advanced Academics (GT/AA) programs and services. Observing and documenting the frequency, complexity, and intensity of a behavior can contribute to a student’s profile and inform instructional choices.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Frequency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the rate of occurrence or the number of times any event recurs in a given period.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Complexity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intricacy or sophistication and can be demonstrated and documented through a student’s response, performance, or product.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Intensity 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refers to the passion and energy that a student demonstrates when engaged in an area of interest or ability.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requiring GT/AA are, by their very nature, diverse in their range and expression of giftedness (Tomlinson, 2001). The following should be considered: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 strengths may be inconsistently demonstrated within and across disciplines.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selectively demonstrate their abilities only in an area of personal interest.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intentionally mask potential due to perfectionism or fear of failure.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demonstrate potential when the learning environment and experiences are designed to address and support learning preferences.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 may demonstrate potential when the learning environment and experiences support intellectual risk-taking.</w:t>
      </w:r>
    </w:p>
    <w:p w:rsidR="000D26BE" w:rsidRPr="000D26BE" w:rsidRDefault="000D26BE" w:rsidP="000D2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>Students’ strengths or potential may be masked by their educational disabilities.</w:t>
      </w:r>
    </w:p>
    <w:p w:rsidR="000D26BE" w:rsidRPr="000D26BE" w:rsidRDefault="000D26BE" w:rsidP="000D26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D26BE">
        <w:rPr>
          <w:rFonts w:ascii="Arial" w:eastAsia="Times New Roman" w:hAnsi="Arial" w:cs="Arial"/>
          <w:color w:val="000000"/>
          <w:sz w:val="20"/>
          <w:szCs w:val="20"/>
        </w:rPr>
        <w:t xml:space="preserve">Recognizing that there is a complex interaction of factors, the purpose of </w:t>
      </w:r>
      <w:proofErr w:type="spellStart"/>
      <w:r w:rsidRPr="000D26BE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0D26B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Traits</w:t>
      </w:r>
      <w:proofErr w:type="spellEnd"/>
      <w:r w:rsidRPr="000D26BE">
        <w:rPr>
          <w:rFonts w:ascii="Arial" w:eastAsia="Times New Roman" w:hAnsi="Arial" w:cs="Arial"/>
          <w:i/>
          <w:iCs/>
          <w:color w:val="000000"/>
          <w:sz w:val="20"/>
          <w:szCs w:val="20"/>
        </w:rPr>
        <w:t>, Aptitudes, and Behaviors of Advanced and High Potential Students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D26BE">
        <w:rPr>
          <w:rFonts w:ascii="Arial" w:eastAsia="Times New Roman" w:hAnsi="Arial" w:cs="Arial"/>
          <w:color w:val="000000"/>
          <w:sz w:val="20"/>
          <w:szCs w:val="20"/>
        </w:rPr>
        <w:t>chart is to stimulate dialogue among educators, enhancing the investigation into the identification and provision of service for students with advanced or high potential abilities (</w:t>
      </w:r>
      <w:proofErr w:type="spellStart"/>
      <w:r w:rsidRPr="000D26BE">
        <w:rPr>
          <w:rFonts w:ascii="Arial" w:eastAsia="Times New Roman" w:hAnsi="Arial" w:cs="Arial"/>
          <w:color w:val="000000"/>
          <w:sz w:val="20"/>
          <w:szCs w:val="20"/>
        </w:rPr>
        <w:t>VanTassel-Baska</w:t>
      </w:r>
      <w:proofErr w:type="spellEnd"/>
      <w:r w:rsidRPr="000D26BE">
        <w:rPr>
          <w:rFonts w:ascii="Arial" w:eastAsia="Times New Roman" w:hAnsi="Arial" w:cs="Arial"/>
          <w:color w:val="000000"/>
          <w:sz w:val="20"/>
          <w:szCs w:val="20"/>
        </w:rPr>
        <w:t>, 2003). There are many ways for students to demonstrate gifted traits, aptitudes, and behaviors and, subsequently, there are many ways to gather evidence and supporting documentation.</w:t>
      </w:r>
    </w:p>
    <w:p w:rsidR="000D26BE" w:rsidRPr="000D26BE" w:rsidRDefault="000D26BE" w:rsidP="000D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Trait, Aptitude, or Behavior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 of Trait, Aptitude, or Behavior</w:t>
            </w:r>
          </w:p>
          <w:p w:rsidR="000D26BE" w:rsidRPr="000D26BE" w:rsidRDefault="000D26BE" w:rsidP="000D26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 student may demonstrate evidence of: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Motivation/</w:t>
            </w:r>
            <w:r w:rsidRPr="000D26B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Task Commitment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Internal drive; little need for external motivation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Persistence in pursuing or completing self-selected tasks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Concentrating for longer periods when interested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Initiating projects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Working independently at an earlier age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around, yet testing well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Seemingly boundless energy and endurance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common attitude of “I’d rather do it myself”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Fascination and involvement in a particular problem, area of study, or form of human expression</w:t>
            </w:r>
          </w:p>
          <w:p w:rsidR="000D26BE" w:rsidRPr="000D26BE" w:rsidRDefault="000D26BE" w:rsidP="000D2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Attraction to complicated material; boredom with routine tasks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Intense, sustained, sometimes unusual or advanced interests</w:t>
            </w:r>
          </w:p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Unceasing pursuit of an activity beyond the group</w:t>
            </w:r>
          </w:p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wide range of interests</w:t>
            </w:r>
          </w:p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Intellectual playfulness</w:t>
            </w:r>
          </w:p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Self-taught concepts, ideas, or content</w:t>
            </w:r>
          </w:p>
          <w:p w:rsidR="000D26BE" w:rsidRPr="000D26BE" w:rsidRDefault="000D26BE" w:rsidP="000D26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Immersion in task of personal interest; “labor of love”</w:t>
            </w:r>
          </w:p>
        </w:tc>
      </w:tr>
    </w:tbl>
    <w:p w:rsidR="000D26BE" w:rsidRDefault="000D26B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Highly expressive communications skills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Use of examples, illustrations, or elaborations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extensive vocabulary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ability to pick up and interpret nonverbal cues and draw inferences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Early or avid reading ability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Reading a variety of genres and interests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preference for books and magazines written for older students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oral skills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written language skills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Interest in word-play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artistic expression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Advanced dramatic expression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Thinking faster than able to write</w:t>
            </w:r>
          </w:p>
          <w:p w:rsidR="000D26BE" w:rsidRPr="000D26BE" w:rsidRDefault="000D26BE" w:rsidP="000D26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Preference for speaking over writing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 Solving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Creating new designs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Inventing strategies for recognizing and solving problems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 yet testing well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Thriving on complexity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Tackling tasks and problems in a well-organized, goal-directed, and efficient manner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Attacking complicated material by separating it into components and analyzing it systematically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Requiring little direction from teachers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Continuing despite setbacks</w:t>
            </w:r>
          </w:p>
          <w:p w:rsidR="000D26BE" w:rsidRPr="000D26BE" w:rsidRDefault="000D26BE" w:rsidP="000D26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Daring to differ, challenge, change, make mistakes, and fail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Memory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Having considerable information on school or non-school topics</w:t>
            </w:r>
          </w:p>
          <w:p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extensive background of knowledge</w:t>
            </w:r>
          </w:p>
          <w:p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need for only one or two repetitions for mastery</w:t>
            </w:r>
          </w:p>
          <w:p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Paying attention to details</w:t>
            </w:r>
          </w:p>
          <w:p w:rsidR="000D26BE" w:rsidRPr="000D26BE" w:rsidRDefault="000D26BE" w:rsidP="000D26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Being a good guesser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Curiosity/ Inquisitiveness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Asking unusual questions for age</w:t>
            </w:r>
          </w:p>
          <w:p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Playing around with ideas</w:t>
            </w:r>
          </w:p>
          <w:p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Exhibiting a sense of wonder</w:t>
            </w:r>
          </w:p>
          <w:p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Demonstrating many interests, hobbies, or collections</w:t>
            </w:r>
          </w:p>
          <w:p w:rsidR="000D26BE" w:rsidRPr="000D26BE" w:rsidRDefault="000D26BE" w:rsidP="000D26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Receptiveness to new thoughts, actions, and products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Insight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Quickly grasping new ideas</w:t>
            </w:r>
          </w:p>
          <w:p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heightened capacity for seeing unusual and diverse relationships</w:t>
            </w:r>
          </w:p>
          <w:p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Keen powers of observation and a sense of the significant</w:t>
            </w:r>
          </w:p>
          <w:p w:rsidR="000D26BE" w:rsidRPr="000D26BE" w:rsidRDefault="000D26BE" w:rsidP="000D26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Making valid generalizations about events, people, or objects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Sensitivity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Strong reactions of compassion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awareness of global issues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keen sense of justice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Early moral and ethical concern; empathy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Being highly self-critical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Perfectionism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orientation toward success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Hesitation to try something where failure is a possibility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Skeptical, critical, and evaluative attitudes</w:t>
            </w:r>
          </w:p>
          <w:p w:rsidR="000D26BE" w:rsidRPr="000D26BE" w:rsidRDefault="000D26BE" w:rsidP="000D26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attraction to aesthetic values</w:t>
            </w:r>
          </w:p>
        </w:tc>
      </w:tr>
    </w:tbl>
    <w:p w:rsidR="000D26BE" w:rsidRDefault="000D26BE">
      <w:r>
        <w:br w:type="page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8302"/>
      </w:tblGrid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Humor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Conveying and picking up on humor easily</w:t>
            </w:r>
          </w:p>
          <w:p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Precocity; maturity for age</w:t>
            </w:r>
          </w:p>
          <w:p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Humor expressed both in work and in social situations</w:t>
            </w:r>
          </w:p>
          <w:p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capacity for seeing the unusual</w:t>
            </w:r>
          </w:p>
          <w:p w:rsidR="000D26BE" w:rsidRPr="000D26BE" w:rsidRDefault="000D26BE" w:rsidP="000D26B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Seeing humor in situations that may not appear to be humorous to others; the ability to see relationships and make connections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Intensity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Strong reactions, responses, and behaviors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Heightened sensory experiences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Seeking intellectual stimulation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Questioning authority; nonconforming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Critically examining adult pronouncements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Uninhibited intellectual willingness to express opinions and ideas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Spirited disagreement with the statements, opinions, ideas, and beliefs of others</w:t>
            </w:r>
          </w:p>
          <w:p w:rsidR="000D26BE" w:rsidRPr="000D26BE" w:rsidRDefault="000D26BE" w:rsidP="000D26B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Belief in his/her ability to carry out important work</w:t>
            </w:r>
          </w:p>
        </w:tc>
      </w:tr>
      <w:tr w:rsidR="000D26BE" w:rsidRPr="000D26BE" w:rsidTr="000D26BE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Interpersonal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preference to respond and relate to older student and adults</w:t>
            </w:r>
          </w:p>
          <w:p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Interest in mature or sophisticated issues or topics</w:t>
            </w:r>
          </w:p>
          <w:p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Resistance to cooperative or collaborative learning</w:t>
            </w:r>
          </w:p>
          <w:p w:rsidR="000D26BE" w:rsidRPr="000D26BE" w:rsidRDefault="000D26BE" w:rsidP="000D26B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Social challenges with peers</w:t>
            </w:r>
          </w:p>
        </w:tc>
      </w:tr>
      <w:tr w:rsidR="000D26BE" w:rsidRPr="000D26BE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Intrapersonal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Self-confidence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Self-awareness and reflection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Motivation by personal goals and beliefs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Freedom from feelings of inferiority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drive to achieve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Setting high standards for self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sense of excellence about his/her own work and the work of others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Openness toward new experiences; being adventurous</w:t>
            </w:r>
          </w:p>
          <w:p w:rsidR="000D26BE" w:rsidRPr="000D26BE" w:rsidRDefault="000D26BE" w:rsidP="000D26B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willingness to take risks in thought and actions</w:t>
            </w:r>
          </w:p>
        </w:tc>
      </w:tr>
      <w:tr w:rsidR="000D26BE" w:rsidRPr="000D26BE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production of many ideas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The production of highly original ideas; imagination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Exceptional ingenuity in using everyday materials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vivid imagination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Fluent thinking in generating possibilities, consequences, or related ideas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Flexible thinking using different alternatives or approaches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Original thinking seeking new, unusual, or unconventional associations and combinations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Elaborate thinking embellishing basic ideas, situations, or problems</w:t>
            </w:r>
          </w:p>
          <w:p w:rsidR="000D26BE" w:rsidRPr="000D26BE" w:rsidRDefault="000D26BE" w:rsidP="000D26B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Non-traditional responses and products</w:t>
            </w:r>
          </w:p>
        </w:tc>
      </w:tr>
      <w:tr w:rsidR="000D26BE" w:rsidRPr="000D26BE" w:rsidTr="000D2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Reasoning</w:t>
            </w:r>
          </w:p>
        </w:tc>
        <w:tc>
          <w:tcPr>
            <w:tcW w:w="8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Logical approaches to figuring out solutions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Thinking things through in a logical manner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Judgment that seems mature for age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Making quick perceptions of similarities, differences, and anomalies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Seeing relationships and making connections not readily apparent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An ability to spot inconsistencies and to cope with uncertainty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Sorting out relevant and irrelevant information associated with a particular problem or area of study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Common sense</w:t>
            </w:r>
          </w:p>
          <w:p w:rsidR="000D26BE" w:rsidRPr="000D26BE" w:rsidRDefault="000D26BE" w:rsidP="000D26B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26BE">
              <w:rPr>
                <w:rFonts w:ascii="Arial" w:eastAsia="Times New Roman" w:hAnsi="Arial" w:cs="Arial"/>
                <w:sz w:val="20"/>
                <w:szCs w:val="20"/>
              </w:rPr>
              <w:t>A willingness to debate topics at greater depth</w:t>
            </w:r>
          </w:p>
        </w:tc>
      </w:tr>
    </w:tbl>
    <w:p w:rsidR="000715F1" w:rsidRDefault="000D26BE"/>
    <w:sectPr w:rsidR="000715F1" w:rsidSect="000D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37"/>
    <w:multiLevelType w:val="multilevel"/>
    <w:tmpl w:val="DE1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5F5E"/>
    <w:multiLevelType w:val="multilevel"/>
    <w:tmpl w:val="B0E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6281"/>
    <w:multiLevelType w:val="multilevel"/>
    <w:tmpl w:val="929A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07C"/>
    <w:multiLevelType w:val="multilevel"/>
    <w:tmpl w:val="6738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A0386"/>
    <w:multiLevelType w:val="multilevel"/>
    <w:tmpl w:val="A9B2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67C24"/>
    <w:multiLevelType w:val="multilevel"/>
    <w:tmpl w:val="8CA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B770E"/>
    <w:multiLevelType w:val="multilevel"/>
    <w:tmpl w:val="29F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30908"/>
    <w:multiLevelType w:val="multilevel"/>
    <w:tmpl w:val="676E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97C35"/>
    <w:multiLevelType w:val="multilevel"/>
    <w:tmpl w:val="B28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34EA"/>
    <w:multiLevelType w:val="multilevel"/>
    <w:tmpl w:val="7D7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43093"/>
    <w:multiLevelType w:val="multilevel"/>
    <w:tmpl w:val="6D7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E112F"/>
    <w:multiLevelType w:val="multilevel"/>
    <w:tmpl w:val="F44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B49CA"/>
    <w:multiLevelType w:val="multilevel"/>
    <w:tmpl w:val="F98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B2114"/>
    <w:multiLevelType w:val="multilevel"/>
    <w:tmpl w:val="829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F83A37"/>
    <w:multiLevelType w:val="multilevel"/>
    <w:tmpl w:val="069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BE"/>
    <w:rsid w:val="000D26BE"/>
    <w:rsid w:val="0035260A"/>
    <w:rsid w:val="00C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3BA3A-7AE0-43B1-BB81-AC6E7F1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6BE"/>
    <w:rPr>
      <w:b/>
      <w:bCs/>
    </w:rPr>
  </w:style>
  <w:style w:type="character" w:customStyle="1" w:styleId="apple-converted-space">
    <w:name w:val="apple-converted-space"/>
    <w:basedOn w:val="DefaultParagraphFont"/>
    <w:rsid w:val="000D26BE"/>
  </w:style>
  <w:style w:type="character" w:styleId="Emphasis">
    <w:name w:val="Emphasis"/>
    <w:basedOn w:val="DefaultParagraphFont"/>
    <w:uiPriority w:val="20"/>
    <w:qFormat/>
    <w:rsid w:val="000D2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Mangels, Ellen R.</dc:creator>
  <cp:keywords/>
  <dc:description/>
  <cp:lastModifiedBy>Mangels, Ellen R.</cp:lastModifiedBy>
  <cp:revision>1</cp:revision>
  <dcterms:created xsi:type="dcterms:W3CDTF">2016-10-18T17:19:00Z</dcterms:created>
  <dcterms:modified xsi:type="dcterms:W3CDTF">2016-10-18T17:22:00Z</dcterms:modified>
</cp:coreProperties>
</file>